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C8963" w14:textId="1DA418DD" w:rsidR="00707B94" w:rsidRPr="00707B94" w:rsidRDefault="00707B94" w:rsidP="00707B94">
      <w:pPr>
        <w:ind w:left="7788"/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62E490F5" wp14:editId="4EEA8E0F">
            <wp:simplePos x="0" y="0"/>
            <wp:positionH relativeFrom="margin">
              <wp:posOffset>-705831</wp:posOffset>
            </wp:positionH>
            <wp:positionV relativeFrom="paragraph">
              <wp:posOffset>-795886</wp:posOffset>
            </wp:positionV>
            <wp:extent cx="2215824" cy="1537855"/>
            <wp:effectExtent l="0" t="0" r="0" b="571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3421" cy="1543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2848" behindDoc="0" locked="0" layoutInCell="1" allowOverlap="1" wp14:anchorId="10B58655" wp14:editId="58B19DA8">
            <wp:simplePos x="0" y="0"/>
            <wp:positionH relativeFrom="margin">
              <wp:align>center</wp:align>
            </wp:positionH>
            <wp:positionV relativeFrom="paragraph">
              <wp:posOffset>-615661</wp:posOffset>
            </wp:positionV>
            <wp:extent cx="3205950" cy="107372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5950" cy="1073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73088" behindDoc="1" locked="0" layoutInCell="1" allowOverlap="1" wp14:anchorId="5107544C" wp14:editId="2DF6F206">
            <wp:simplePos x="0" y="0"/>
            <wp:positionH relativeFrom="page">
              <wp:posOffset>5501907</wp:posOffset>
            </wp:positionH>
            <wp:positionV relativeFrom="page">
              <wp:posOffset>6927</wp:posOffset>
            </wp:positionV>
            <wp:extent cx="2035023" cy="2244437"/>
            <wp:effectExtent l="0" t="0" r="3810" b="381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0768" cy="2261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</w:t>
      </w:r>
      <w:r>
        <w:rPr>
          <w:color w:val="C90433"/>
        </w:rPr>
        <w:t>La</w:t>
      </w:r>
      <w:r>
        <w:rPr>
          <w:color w:val="C90433"/>
          <w:spacing w:val="-4"/>
        </w:rPr>
        <w:t xml:space="preserve"> </w:t>
      </w:r>
      <w:r>
        <w:rPr>
          <w:color w:val="C90433"/>
        </w:rPr>
        <w:t>Post</w:t>
      </w:r>
      <w:r>
        <w:rPr>
          <w:color w:val="C90433"/>
        </w:rPr>
        <w:t>e</w:t>
      </w:r>
    </w:p>
    <w:p w14:paraId="46A868BB" w14:textId="7F8751DB" w:rsidR="00707B94" w:rsidRDefault="00707B94" w:rsidP="00707B94">
      <w:pPr>
        <w:ind w:left="7788"/>
      </w:pPr>
      <w:r>
        <w:t xml:space="preserve">   </w:t>
      </w:r>
      <w:r w:rsidRPr="00707B94">
        <w:rPr>
          <w:color w:val="C00000"/>
        </w:rPr>
        <w:t xml:space="preserve"> </w:t>
      </w:r>
      <w:r w:rsidRPr="00707B94">
        <w:rPr>
          <w:color w:val="C00000"/>
        </w:rPr>
        <w:t>Télévente</w:t>
      </w:r>
    </w:p>
    <w:p w14:paraId="7489B02A" w14:textId="454CDD24" w:rsidR="00707B94" w:rsidRPr="00002549" w:rsidRDefault="00707B94" w:rsidP="00707B94">
      <w:pPr>
        <w:spacing w:before="5"/>
        <w:ind w:right="112"/>
        <w:jc w:val="right"/>
        <w:rPr>
          <w:rFonts w:ascii="Calibri"/>
          <w:b/>
          <w:sz w:val="16"/>
          <w:szCs w:val="16"/>
        </w:rPr>
      </w:pPr>
      <w:r>
        <w:rPr>
          <w:rFonts w:ascii="Calibri"/>
          <w:sz w:val="16"/>
          <w:szCs w:val="16"/>
        </w:rPr>
        <w:t xml:space="preserve">     </w:t>
      </w:r>
      <w:r w:rsidRPr="00002549">
        <w:rPr>
          <w:rFonts w:ascii="Calibri"/>
          <w:b/>
          <w:sz w:val="16"/>
          <w:szCs w:val="16"/>
        </w:rPr>
        <w:t>Décembre</w:t>
      </w:r>
      <w:r w:rsidRPr="00002549">
        <w:rPr>
          <w:rFonts w:ascii="Calibri"/>
          <w:b/>
          <w:spacing w:val="-6"/>
          <w:sz w:val="16"/>
          <w:szCs w:val="16"/>
        </w:rPr>
        <w:t xml:space="preserve"> </w:t>
      </w:r>
      <w:r w:rsidRPr="00002549">
        <w:rPr>
          <w:rFonts w:ascii="Calibri"/>
          <w:b/>
          <w:sz w:val="16"/>
          <w:szCs w:val="16"/>
        </w:rPr>
        <w:t>2023</w:t>
      </w:r>
      <w:r w:rsidRPr="00002549">
        <w:rPr>
          <w:rFonts w:ascii="Calibri"/>
          <w:b/>
          <w:sz w:val="16"/>
          <w:szCs w:val="16"/>
        </w:rPr>
        <w:t xml:space="preserve">          </w:t>
      </w:r>
    </w:p>
    <w:p w14:paraId="45C6AA52" w14:textId="173FBA4A" w:rsidR="00707B94" w:rsidRPr="00707B94" w:rsidRDefault="00707B94" w:rsidP="00707B94">
      <w:pPr>
        <w:spacing w:before="5"/>
        <w:ind w:right="112"/>
        <w:jc w:val="right"/>
        <w:rPr>
          <w:rFonts w:ascii="Calibri"/>
          <w:sz w:val="16"/>
          <w:szCs w:val="16"/>
        </w:rPr>
      </w:pPr>
      <w:r>
        <w:rPr>
          <w:rFonts w:ascii="Calibri"/>
          <w:sz w:val="16"/>
          <w:szCs w:val="16"/>
        </w:rPr>
        <w:t xml:space="preserve">              </w:t>
      </w:r>
    </w:p>
    <w:p w14:paraId="23C739B4" w14:textId="5145AF4D" w:rsidR="00707B94" w:rsidRDefault="00707B94" w:rsidP="00707B94">
      <w:pPr>
        <w:ind w:left="7788"/>
        <w:rPr>
          <w:color w:val="C90433"/>
        </w:rPr>
      </w:pPr>
    </w:p>
    <w:p w14:paraId="38E09596" w14:textId="77777777" w:rsidR="00707B94" w:rsidRDefault="00707B94" w:rsidP="00707B94">
      <w:pPr>
        <w:jc w:val="center"/>
        <w:rPr>
          <w:b/>
          <w:sz w:val="144"/>
          <w:szCs w:val="144"/>
          <w:highlight w:val="yellow"/>
        </w:rPr>
      </w:pPr>
      <w:r w:rsidRPr="00707B94">
        <w:rPr>
          <w:b/>
          <w:sz w:val="144"/>
          <w:szCs w:val="144"/>
          <w:highlight w:val="yellow"/>
        </w:rPr>
        <w:t xml:space="preserve">LES CSE </w:t>
      </w:r>
    </w:p>
    <w:p w14:paraId="17D49EA2" w14:textId="3818E8E5" w:rsidR="00707B94" w:rsidRPr="002B1E6B" w:rsidRDefault="00707B94" w:rsidP="002B1E6B">
      <w:pPr>
        <w:jc w:val="center"/>
        <w:rPr>
          <w:b/>
          <w:sz w:val="144"/>
          <w:szCs w:val="144"/>
          <w:highlight w:val="yellow"/>
        </w:rPr>
      </w:pPr>
      <w:r w:rsidRPr="00707B94">
        <w:rPr>
          <w:sz w:val="28"/>
          <w:szCs w:val="28"/>
          <w:highlight w:val="yellow"/>
        </w:rPr>
        <w:t>VOS CONDITIONS DE VIE PROFESSIONNELLE EN DEPENDENT!</w:t>
      </w:r>
      <w:bookmarkStart w:id="0" w:name="_GoBack"/>
      <w:bookmarkEnd w:id="0"/>
    </w:p>
    <w:p w14:paraId="4F67ADB8" w14:textId="23FC2E83" w:rsidR="00DC589D" w:rsidRDefault="00DC589D"/>
    <w:p w14:paraId="578043BC" w14:textId="216FCEEC" w:rsidR="00DC589D" w:rsidRPr="002B1E6B" w:rsidRDefault="00DC589D">
      <w:pPr>
        <w:rPr>
          <w:rFonts w:cstheme="minorHAnsi"/>
        </w:rPr>
      </w:pPr>
      <w:r w:rsidRPr="002B1E6B">
        <w:rPr>
          <w:rFonts w:cstheme="minorHAnsi"/>
        </w:rPr>
        <w:t xml:space="preserve">Lors des </w:t>
      </w:r>
      <w:r w:rsidR="00344021" w:rsidRPr="002B1E6B">
        <w:rPr>
          <w:rFonts w:cstheme="minorHAnsi"/>
        </w:rPr>
        <w:t>dernières</w:t>
      </w:r>
      <w:r w:rsidRPr="002B1E6B">
        <w:rPr>
          <w:rFonts w:cstheme="minorHAnsi"/>
        </w:rPr>
        <w:t xml:space="preserve"> </w:t>
      </w:r>
      <w:r w:rsidR="00344021" w:rsidRPr="002B1E6B">
        <w:rPr>
          <w:rFonts w:cstheme="minorHAnsi"/>
        </w:rPr>
        <w:t>élections, vous avez donné vos voix à des syndicats allant dans le sens de la direction</w:t>
      </w:r>
      <w:r w:rsidR="002B1E6B" w:rsidRPr="002B1E6B">
        <w:rPr>
          <w:rFonts w:cstheme="minorHAnsi"/>
        </w:rPr>
        <w:t>.</w:t>
      </w:r>
    </w:p>
    <w:p w14:paraId="4475D1EB" w14:textId="48439EB7" w:rsidR="00344021" w:rsidRPr="002B1E6B" w:rsidRDefault="00344021" w:rsidP="002B1E6B">
      <w:pPr>
        <w:jc w:val="center"/>
        <w:rPr>
          <w:rFonts w:cstheme="minorHAnsi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2B1E6B">
        <w:rPr>
          <w:rFonts w:cstheme="minorHAnsi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ALERTE !!! NE FAITES PAS LA MÊME ERREUR LORS DES ELECTIONS CSE</w:t>
      </w:r>
    </w:p>
    <w:p w14:paraId="0F9C2AD3" w14:textId="6E2C1CF0" w:rsidR="00DC589D" w:rsidRPr="002B1E6B" w:rsidRDefault="00DC589D">
      <w:pPr>
        <w:rPr>
          <w:rFonts w:cstheme="minorHAnsi"/>
        </w:rPr>
      </w:pPr>
      <w:r w:rsidRPr="002B1E6B">
        <w:rPr>
          <w:rFonts w:cstheme="minorHAnsi"/>
        </w:rPr>
        <w:t xml:space="preserve">Si </w:t>
      </w:r>
      <w:r w:rsidR="002B1E6B" w:rsidRPr="002B1E6B">
        <w:rPr>
          <w:rFonts w:cstheme="minorHAnsi"/>
        </w:rPr>
        <w:t>LA CGT</w:t>
      </w:r>
      <w:r w:rsidRPr="002B1E6B">
        <w:rPr>
          <w:rFonts w:cstheme="minorHAnsi"/>
        </w:rPr>
        <w:t xml:space="preserve"> ne vote pas « oui » lors des différentes instances à la Télévente (mutuelle, régimes </w:t>
      </w:r>
      <w:r w:rsidRPr="002B1E6B">
        <w:rPr>
          <w:rFonts w:cstheme="minorHAnsi"/>
        </w:rPr>
        <w:t>horaires</w:t>
      </w:r>
      <w:r w:rsidRPr="002B1E6B">
        <w:rPr>
          <w:rFonts w:cstheme="minorHAnsi"/>
        </w:rPr>
        <w:t xml:space="preserve"> </w:t>
      </w:r>
      <w:r w:rsidR="002B1E6B" w:rsidRPr="002B1E6B">
        <w:rPr>
          <w:rFonts w:cstheme="minorHAnsi"/>
        </w:rPr>
        <w:t xml:space="preserve">de travail…) </w:t>
      </w:r>
      <w:r w:rsidR="00344021" w:rsidRPr="002B1E6B">
        <w:rPr>
          <w:rFonts w:cstheme="minorHAnsi"/>
        </w:rPr>
        <w:t xml:space="preserve"> </w:t>
      </w:r>
      <w:r w:rsidRPr="002B1E6B">
        <w:rPr>
          <w:rFonts w:cstheme="minorHAnsi"/>
        </w:rPr>
        <w:t xml:space="preserve">c’est pour préserver pour </w:t>
      </w:r>
      <w:r w:rsidR="00344021" w:rsidRPr="002B1E6B">
        <w:rPr>
          <w:rFonts w:cstheme="minorHAnsi"/>
        </w:rPr>
        <w:t xml:space="preserve">les </w:t>
      </w:r>
      <w:r w:rsidRPr="002B1E6B">
        <w:rPr>
          <w:rFonts w:cstheme="minorHAnsi"/>
        </w:rPr>
        <w:t>acquis sociaux</w:t>
      </w:r>
    </w:p>
    <w:p w14:paraId="75239BEB" w14:textId="084F88CB" w:rsidR="00DC589D" w:rsidRPr="002B1E6B" w:rsidRDefault="00DC589D">
      <w:pPr>
        <w:rPr>
          <w:rFonts w:cstheme="minorHAnsi"/>
          <w:color w:val="202124"/>
          <w:shd w:val="clear" w:color="auto" w:fill="FFFFFF"/>
        </w:rPr>
      </w:pPr>
      <w:r w:rsidRPr="002B1E6B">
        <w:rPr>
          <w:rFonts w:cstheme="minorHAnsi"/>
          <w:color w:val="202124"/>
          <w:shd w:val="clear" w:color="auto" w:fill="FFFFFF"/>
        </w:rPr>
        <w:t>Le</w:t>
      </w:r>
      <w:r w:rsidRPr="002B1E6B">
        <w:rPr>
          <w:rFonts w:cstheme="minorHAnsi"/>
          <w:color w:val="202124"/>
          <w:shd w:val="clear" w:color="auto" w:fill="FFFFFF"/>
        </w:rPr>
        <w:t xml:space="preserve"> but </w:t>
      </w:r>
      <w:r w:rsidRPr="002B1E6B">
        <w:rPr>
          <w:rFonts w:cstheme="minorHAnsi"/>
          <w:color w:val="202124"/>
          <w:shd w:val="clear" w:color="auto" w:fill="FFFFFF"/>
        </w:rPr>
        <w:t xml:space="preserve">de la CGT </w:t>
      </w:r>
      <w:r w:rsidRPr="002B1E6B">
        <w:rPr>
          <w:rFonts w:cstheme="minorHAnsi"/>
          <w:color w:val="202124"/>
          <w:shd w:val="clear" w:color="auto" w:fill="FFFFFF"/>
        </w:rPr>
        <w:t>est de </w:t>
      </w:r>
      <w:r w:rsidR="00344021" w:rsidRPr="002B1E6B">
        <w:rPr>
          <w:rFonts w:cstheme="minorHAnsi"/>
          <w:color w:val="040C28"/>
        </w:rPr>
        <w:t>défendre</w:t>
      </w:r>
      <w:r w:rsidRPr="002B1E6B">
        <w:rPr>
          <w:rFonts w:cstheme="minorHAnsi"/>
          <w:color w:val="040C28"/>
        </w:rPr>
        <w:t xml:space="preserve"> </w:t>
      </w:r>
      <w:r w:rsidRPr="002B1E6B">
        <w:rPr>
          <w:rFonts w:cstheme="minorHAnsi"/>
          <w:color w:val="040C28"/>
        </w:rPr>
        <w:t>les agents</w:t>
      </w:r>
      <w:r w:rsidR="00344021" w:rsidRPr="002B1E6B">
        <w:rPr>
          <w:rFonts w:cstheme="minorHAnsi"/>
          <w:color w:val="040C28"/>
        </w:rPr>
        <w:t>,</w:t>
      </w:r>
      <w:r w:rsidRPr="002B1E6B">
        <w:rPr>
          <w:rFonts w:cstheme="minorHAnsi"/>
          <w:color w:val="040C28"/>
        </w:rPr>
        <w:t xml:space="preserve"> leurs dr</w:t>
      </w:r>
      <w:r w:rsidR="00344021" w:rsidRPr="002B1E6B">
        <w:rPr>
          <w:rFonts w:cstheme="minorHAnsi"/>
          <w:color w:val="040C28"/>
        </w:rPr>
        <w:t>oits et intérêts professionnels</w:t>
      </w:r>
      <w:r w:rsidRPr="002B1E6B">
        <w:rPr>
          <w:rFonts w:cstheme="minorHAnsi"/>
          <w:color w:val="202124"/>
          <w:shd w:val="clear" w:color="auto" w:fill="FFFFFF"/>
        </w:rPr>
        <w:t>.</w:t>
      </w:r>
    </w:p>
    <w:p w14:paraId="07CA4495" w14:textId="149F40F6" w:rsidR="00344021" w:rsidRPr="002B1E6B" w:rsidRDefault="00DC589D">
      <w:pPr>
        <w:rPr>
          <w:rFonts w:cstheme="minorHAnsi"/>
          <w:color w:val="4D5156"/>
          <w:shd w:val="clear" w:color="auto" w:fill="FFFFFF"/>
        </w:rPr>
      </w:pPr>
      <w:r w:rsidRPr="002B1E6B">
        <w:rPr>
          <w:rFonts w:cstheme="minorHAnsi"/>
          <w:color w:val="4D5156"/>
          <w:shd w:val="clear" w:color="auto" w:fill="FFFFFF"/>
        </w:rPr>
        <w:t>La </w:t>
      </w:r>
      <w:r w:rsidRPr="002B1E6B">
        <w:rPr>
          <w:rFonts w:cstheme="minorHAnsi"/>
          <w:color w:val="040C28"/>
        </w:rPr>
        <w:t>CGT</w:t>
      </w:r>
      <w:r w:rsidRPr="002B1E6B">
        <w:rPr>
          <w:rFonts w:cstheme="minorHAnsi"/>
          <w:color w:val="4D5156"/>
          <w:shd w:val="clear" w:color="auto" w:fill="FFFFFF"/>
        </w:rPr>
        <w:t xml:space="preserve"> se bat pour l'amélioration des conditions de vie et de travail des </w:t>
      </w:r>
      <w:r w:rsidR="00344021" w:rsidRPr="002B1E6B">
        <w:rPr>
          <w:rFonts w:cstheme="minorHAnsi"/>
          <w:color w:val="4D5156"/>
          <w:shd w:val="clear" w:color="auto" w:fill="FFFFFF"/>
        </w:rPr>
        <w:t>agents, la conquête</w:t>
      </w:r>
      <w:r w:rsidRPr="002B1E6B">
        <w:rPr>
          <w:rFonts w:cstheme="minorHAnsi"/>
          <w:color w:val="4D5156"/>
          <w:shd w:val="clear" w:color="auto" w:fill="FFFFFF"/>
        </w:rPr>
        <w:t xml:space="preserve"> de droits nouveaux et la réduction des inégalités sociales</w:t>
      </w:r>
      <w:r w:rsidR="00344021" w:rsidRPr="002B1E6B">
        <w:rPr>
          <w:rFonts w:cstheme="minorHAnsi"/>
          <w:color w:val="4D5156"/>
          <w:shd w:val="clear" w:color="auto" w:fill="FFFFFF"/>
        </w:rPr>
        <w:t xml:space="preserve"> </w:t>
      </w:r>
      <w:r w:rsidR="00A45FA6" w:rsidRPr="002B1E6B">
        <w:rPr>
          <w:rFonts w:cstheme="minorHAnsi"/>
          <w:color w:val="4D5156"/>
          <w:shd w:val="clear" w:color="auto" w:fill="FFFFFF"/>
        </w:rPr>
        <w:t>(aider les agents lors de ruptures conventionnelles, lors de demandes de mutations et aide pour obtention d’un temps partiel...)</w:t>
      </w:r>
    </w:p>
    <w:p w14:paraId="095A3C91" w14:textId="77777777" w:rsidR="00DC589D" w:rsidRPr="00A45FA6" w:rsidRDefault="00DC589D" w:rsidP="002B1E6B">
      <w:pPr>
        <w:jc w:val="center"/>
        <w:rPr>
          <w:rFonts w:ascii="Arial" w:hAnsi="Arial" w:cs="Arial"/>
          <w:color w:val="4D5156"/>
          <w:sz w:val="36"/>
          <w:szCs w:val="36"/>
          <w:shd w:val="clear" w:color="auto" w:fill="FFFFFF"/>
        </w:rPr>
      </w:pPr>
      <w:r w:rsidRPr="00A45FA6">
        <w:rPr>
          <w:rFonts w:ascii="Arial" w:hAnsi="Arial" w:cs="Arial"/>
          <w:color w:val="4D5156"/>
          <w:sz w:val="36"/>
          <w:szCs w:val="36"/>
          <w:highlight w:val="yellow"/>
          <w:shd w:val="clear" w:color="auto" w:fill="FFFFFF"/>
        </w:rPr>
        <w:t>Quel est l’intérêt de voter aux CSE ?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00"/>
      </w:tblGrid>
      <w:tr w:rsidR="00DC589D" w:rsidRPr="00DC589D" w14:paraId="4D80B6AB" w14:textId="77777777" w:rsidTr="00DC58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D23D26" w14:textId="3D695E18" w:rsidR="00DC589D" w:rsidRPr="00DC589D" w:rsidRDefault="003918D7" w:rsidP="00A45F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fr-FR"/>
              </w:rPr>
            </w:pPr>
            <w:r>
              <w:rPr>
                <w:rFonts w:ascii="Georgia" w:eastAsia="Times New Roman" w:hAnsi="Georgia" w:cs="Helvetica"/>
                <w:b/>
                <w:bCs/>
                <w:color w:val="333333"/>
                <w:sz w:val="30"/>
                <w:szCs w:val="30"/>
                <w:lang w:eastAsia="fr-FR"/>
              </w:rPr>
              <w:t>1</w:t>
            </w:r>
            <w:r w:rsidR="00DC589D" w:rsidRPr="00DC589D">
              <w:rPr>
                <w:rFonts w:ascii="Georgia" w:eastAsia="Times New Roman" w:hAnsi="Georgia" w:cs="Helvetica"/>
                <w:b/>
                <w:bCs/>
                <w:color w:val="333333"/>
                <w:sz w:val="30"/>
                <w:szCs w:val="30"/>
                <w:lang w:eastAsia="fr-FR"/>
              </w:rPr>
              <w:t>. "</w:t>
            </w:r>
            <w:r w:rsidR="00A45FA6">
              <w:rPr>
                <w:rFonts w:ascii="Georgia" w:eastAsia="Times New Roman" w:hAnsi="Georgia" w:cs="Helvetica"/>
                <w:b/>
                <w:bCs/>
                <w:color w:val="333333"/>
                <w:sz w:val="30"/>
                <w:szCs w:val="30"/>
                <w:lang w:eastAsia="fr-FR"/>
              </w:rPr>
              <w:t>Des voix</w:t>
            </w:r>
            <w:r w:rsidR="00DC589D" w:rsidRPr="00DC589D">
              <w:rPr>
                <w:rFonts w:ascii="Georgia" w:eastAsia="Times New Roman" w:hAnsi="Georgia" w:cs="Helvetica"/>
                <w:b/>
                <w:bCs/>
                <w:color w:val="333333"/>
                <w:sz w:val="30"/>
                <w:szCs w:val="30"/>
                <w:lang w:eastAsia="fr-FR"/>
              </w:rPr>
              <w:t>" pour améliorer les conditions de travail</w:t>
            </w:r>
          </w:p>
        </w:tc>
      </w:tr>
    </w:tbl>
    <w:p w14:paraId="5DEC8C1F" w14:textId="2AF8ADFE" w:rsidR="003918D7" w:rsidRDefault="00DC589D" w:rsidP="003918D7">
      <w:pPr>
        <w:shd w:val="clear" w:color="auto" w:fill="FFFFFF"/>
        <w:spacing w:after="450" w:line="420" w:lineRule="atLeast"/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</w:pPr>
      <w:r w:rsidRPr="00DC589D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Pourquoi </w:t>
      </w:r>
      <w:r w:rsidR="00A45FA6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voter CGT ? </w:t>
      </w:r>
      <w:r w:rsidRPr="00DC589D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Pour avoir la possibilité de s'exprimer, pour </w:t>
      </w:r>
      <w:r w:rsidR="00A45FA6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>que nos voix aient du poids</w:t>
      </w:r>
      <w:r w:rsidRPr="00DC589D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 dans l'entreprise, pour faire évoluer les conditions de travail au </w:t>
      </w:r>
      <w:r w:rsidR="003918D7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bénéfice des </w:t>
      </w:r>
      <w:r w:rsidR="00A45FA6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>agents.</w:t>
      </w:r>
    </w:p>
    <w:tbl>
      <w:tblPr>
        <w:tblW w:w="97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719"/>
      </w:tblGrid>
      <w:tr w:rsidR="003918D7" w:rsidRPr="003918D7" w14:paraId="5FDD204C" w14:textId="77777777" w:rsidTr="00A45FA6">
        <w:trPr>
          <w:trHeight w:val="8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C85E79" w14:textId="5A0C3482" w:rsidR="003918D7" w:rsidRPr="003918D7" w:rsidRDefault="003918D7" w:rsidP="00A45FA6">
            <w:pPr>
              <w:spacing w:after="0" w:line="825" w:lineRule="atLeas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fr-FR"/>
              </w:rPr>
            </w:pPr>
            <w:r w:rsidRPr="002B1E6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fr-FR"/>
              </w:rPr>
              <w:t>2</w:t>
            </w:r>
            <w:r w:rsidRPr="003918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fr-FR"/>
              </w:rPr>
              <w:t xml:space="preserve">. </w:t>
            </w:r>
            <w:r w:rsidR="00A45FA6" w:rsidRPr="002B1E6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fr-FR"/>
              </w:rPr>
              <w:t>Des délégués CGT élus à votre écoute</w:t>
            </w:r>
          </w:p>
        </w:tc>
      </w:tr>
    </w:tbl>
    <w:p w14:paraId="721B6C3B" w14:textId="7B78A208" w:rsidR="003918D7" w:rsidRPr="003918D7" w:rsidRDefault="003918D7" w:rsidP="00A45FA6">
      <w:pPr>
        <w:shd w:val="clear" w:color="auto" w:fill="FFFFFF"/>
        <w:spacing w:line="420" w:lineRule="atLeast"/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</w:pPr>
      <w:r w:rsidRPr="003918D7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 Le représentant du personnel va être un acteur de l'évolution de l'entreprise, il va pouvoir chercher à influencer les choses, à contribuer à l'amélioration des </w:t>
      </w:r>
      <w:r w:rsidRPr="003918D7">
        <w:rPr>
          <w:rFonts w:ascii="Helvetica" w:eastAsia="Times New Roman" w:hAnsi="Helvetica" w:cs="Helvetica"/>
          <w:b/>
          <w:color w:val="333333"/>
          <w:sz w:val="23"/>
          <w:szCs w:val="23"/>
          <w:lang w:eastAsia="fr-FR"/>
        </w:rPr>
        <w:t>conditions de travail</w:t>
      </w:r>
      <w:r w:rsidRPr="003918D7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 et au </w:t>
      </w:r>
      <w:r w:rsidRPr="003918D7">
        <w:rPr>
          <w:rFonts w:ascii="Helvetica" w:eastAsia="Times New Roman" w:hAnsi="Helvetica" w:cs="Helvetica"/>
          <w:b/>
          <w:color w:val="333333"/>
          <w:sz w:val="23"/>
          <w:szCs w:val="23"/>
          <w:lang w:eastAsia="fr-FR"/>
        </w:rPr>
        <w:t xml:space="preserve">bien-être </w:t>
      </w:r>
      <w:r w:rsidRPr="003918D7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>des collègues</w:t>
      </w:r>
      <w:r w:rsidR="0070489C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>. Ils s’intéressent</w:t>
      </w:r>
      <w:r w:rsidRPr="003918D7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 à la situation éc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>onomique de son entreprise, à ses</w:t>
      </w:r>
      <w:r w:rsidRPr="003918D7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 stratégie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>s</w:t>
      </w:r>
      <w:r w:rsidR="0070489C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 et surtout à votre AVENIR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>.</w:t>
      </w:r>
      <w:r w:rsidR="0070489C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 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00"/>
      </w:tblGrid>
      <w:tr w:rsidR="004F54CA" w:rsidRPr="004F54CA" w14:paraId="7F6946DA" w14:textId="77777777" w:rsidTr="004F54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535179" w14:textId="25266A60" w:rsidR="004F54CA" w:rsidRPr="004F54CA" w:rsidRDefault="0070489C" w:rsidP="004F54CA">
            <w:pPr>
              <w:spacing w:after="0" w:line="825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38"/>
                <w:szCs w:val="38"/>
                <w:lang w:eastAsia="fr-F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38"/>
                <w:szCs w:val="38"/>
                <w:lang w:eastAsia="fr-FR"/>
              </w:rPr>
              <w:lastRenderedPageBreak/>
              <w:t>3</w:t>
            </w:r>
            <w:r w:rsidR="004F54CA" w:rsidRPr="004F54CA">
              <w:rPr>
                <w:rFonts w:ascii="Helvetica" w:eastAsia="Times New Roman" w:hAnsi="Helvetica" w:cs="Helvetica"/>
                <w:b/>
                <w:bCs/>
                <w:color w:val="333333"/>
                <w:sz w:val="38"/>
                <w:szCs w:val="38"/>
                <w:lang w:eastAsia="fr-FR"/>
              </w:rPr>
              <w:t>. Aider les autres</w:t>
            </w:r>
          </w:p>
        </w:tc>
      </w:tr>
    </w:tbl>
    <w:p w14:paraId="5C95FEE1" w14:textId="03E407AF" w:rsidR="004F54CA" w:rsidRDefault="004F54CA" w:rsidP="004F54CA">
      <w:pPr>
        <w:shd w:val="clear" w:color="auto" w:fill="FFFFFF"/>
        <w:spacing w:after="450" w:line="420" w:lineRule="atLeast"/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</w:pPr>
      <w:r w:rsidRPr="004F54CA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Une sensibilité particulière aux injustices est souvent le moteur d'un investissement dans la représentation collective des travailleurs. </w:t>
      </w:r>
    </w:p>
    <w:p w14:paraId="3B9110A7" w14:textId="2989F8DE" w:rsidR="004F54CA" w:rsidRPr="004F54CA" w:rsidRDefault="004F54CA" w:rsidP="004F54CA">
      <w:pPr>
        <w:shd w:val="clear" w:color="auto" w:fill="FFFFFF"/>
        <w:spacing w:after="450" w:line="420" w:lineRule="atLeast"/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>Actuellement,</w:t>
      </w:r>
      <w:r w:rsidRPr="004F54CA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 des instances séparées (CHSCT,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>CDSP</w:t>
      </w:r>
      <w:r w:rsidRPr="004F54CA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,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>RDSL</w:t>
      </w:r>
      <w:r w:rsidRPr="004F54CA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),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permettent aux organisations syndicales de faire entendre la voix </w:t>
      </w:r>
      <w:r w:rsidR="0005444D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>des agents</w:t>
      </w:r>
      <w:r w:rsidRPr="004F54CA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. Etre délégué du personnel, </w:t>
      </w:r>
      <w:r w:rsidR="0005444D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>c’est communiquer avec</w:t>
      </w:r>
      <w:r w:rsidRPr="004F54CA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 les salariés, recueillir leurs demandes et critiques, et les transmettre à la direction p</w:t>
      </w:r>
      <w:r w:rsidR="0005444D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our les faire prendre en compte. </w:t>
      </w:r>
      <w:r w:rsidR="0070489C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La </w:t>
      </w:r>
      <w:r w:rsidR="0005444D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>CGT est proche</w:t>
      </w:r>
      <w:r w:rsidRPr="004F54CA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 du terrain</w:t>
      </w:r>
      <w:r w:rsidR="0070489C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 afin de</w:t>
      </w:r>
      <w:r w:rsidR="0005444D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 </w:t>
      </w:r>
      <w:r w:rsidRPr="004F54CA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>venir en aide à un salarié menacé ou dans la difficulté.</w:t>
      </w:r>
    </w:p>
    <w:p w14:paraId="7E97B6EB" w14:textId="1D5163F6" w:rsidR="00FF1F19" w:rsidRDefault="00FF1F19" w:rsidP="004F54CA">
      <w:pPr>
        <w:shd w:val="clear" w:color="auto" w:fill="FFFFFF"/>
        <w:spacing w:after="450" w:line="420" w:lineRule="atLeast"/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>Les</w:t>
      </w:r>
      <w:r w:rsidR="004F54CA" w:rsidRPr="004F54CA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 délégués du personnel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>vont disparaître</w:t>
      </w:r>
      <w:r w:rsidR="004F54CA" w:rsidRPr="004F54CA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 avec le CSE, leur rôle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>existera toujours !</w:t>
      </w:r>
    </w:p>
    <w:p w14:paraId="61B640FB" w14:textId="0D8EB010" w:rsidR="004F54CA" w:rsidRPr="002B1E6B" w:rsidRDefault="00FF1F19" w:rsidP="002B1E6B">
      <w:pPr>
        <w:shd w:val="clear" w:color="auto" w:fill="FFFFFF"/>
        <w:spacing w:after="450" w:line="420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fr-F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2B1E6B">
        <w:rPr>
          <w:rFonts w:ascii="Helvetica" w:eastAsia="Times New Roman" w:hAnsi="Helvetica" w:cs="Helvetica"/>
          <w:color w:val="333333"/>
          <w:sz w:val="23"/>
          <w:szCs w:val="23"/>
          <w:lang w:eastAsia="fr-F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ALERTE ! Le nombre de représentants syndicaux ser</w:t>
      </w:r>
      <w:r w:rsidR="00A608CB" w:rsidRPr="002B1E6B">
        <w:rPr>
          <w:rFonts w:ascii="Helvetica" w:eastAsia="Times New Roman" w:hAnsi="Helvetica" w:cs="Helvetica"/>
          <w:color w:val="333333"/>
          <w:sz w:val="23"/>
          <w:szCs w:val="23"/>
          <w:lang w:eastAsia="fr-F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a élu</w:t>
      </w:r>
      <w:r w:rsidRPr="002B1E6B">
        <w:rPr>
          <w:rFonts w:ascii="Helvetica" w:eastAsia="Times New Roman" w:hAnsi="Helvetica" w:cs="Helvetica"/>
          <w:color w:val="333333"/>
          <w:sz w:val="23"/>
          <w:szCs w:val="23"/>
          <w:lang w:eastAsia="fr-F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="00A608CB" w:rsidRPr="002B1E6B">
        <w:rPr>
          <w:rFonts w:ascii="Helvetica" w:eastAsia="Times New Roman" w:hAnsi="Helvetica" w:cs="Helvetica"/>
          <w:color w:val="333333"/>
          <w:sz w:val="23"/>
          <w:szCs w:val="23"/>
          <w:lang w:eastAsia="fr-F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en fonction du nombre de voix exprimé pour LA CGT.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00"/>
      </w:tblGrid>
      <w:tr w:rsidR="00124009" w:rsidRPr="00124009" w14:paraId="19E36733" w14:textId="77777777" w:rsidTr="001240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F34D26" w14:textId="74773982" w:rsidR="00124009" w:rsidRPr="002B1E6B" w:rsidRDefault="00124009" w:rsidP="00124009">
            <w:pPr>
              <w:spacing w:line="825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30"/>
                <w:szCs w:val="30"/>
                <w:lang w:eastAsia="fr-FR"/>
              </w:rPr>
            </w:pPr>
            <w:r w:rsidRPr="002B1E6B">
              <w:rPr>
                <w:rFonts w:ascii="Helvetica" w:eastAsia="Times New Roman" w:hAnsi="Helvetica" w:cs="Helvetica"/>
                <w:b/>
                <w:bCs/>
                <w:color w:val="333333"/>
                <w:sz w:val="30"/>
                <w:szCs w:val="30"/>
                <w:lang w:eastAsia="fr-FR"/>
              </w:rPr>
              <w:t>4. Faire évoluer salaires, commissionnement et pouvoir d'achat</w:t>
            </w:r>
          </w:p>
        </w:tc>
      </w:tr>
    </w:tbl>
    <w:p w14:paraId="7FA75C63" w14:textId="0A6CCDC7" w:rsidR="00124009" w:rsidRPr="00124009" w:rsidRDefault="00124009" w:rsidP="00124009">
      <w:pPr>
        <w:shd w:val="clear" w:color="auto" w:fill="FFFFFF"/>
        <w:spacing w:after="450" w:line="420" w:lineRule="atLeast"/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>S</w:t>
      </w:r>
      <w:r w:rsidRPr="00124009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>i les salaires sont du domaine de l'employeur, le CSE dispose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>ra</w:t>
      </w:r>
      <w:r w:rsidRPr="00124009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 de leviers d'action très variés pour tenter d'améliorer l'ordinaire des salariés : négocier une augmentation du budget des activités sociales et culturelles, offrir de nouveaux services aux s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alariés type aide à la personne, </w:t>
      </w:r>
      <w:r w:rsidRPr="00124009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demander à l'employeur une meilleure prise en charge de la complémentaire et des titres-restaurant, etc. 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00"/>
      </w:tblGrid>
      <w:tr w:rsidR="007D67FA" w:rsidRPr="007D67FA" w14:paraId="53BAD15A" w14:textId="77777777" w:rsidTr="007D67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E8D832" w14:textId="2E5EC7A7" w:rsidR="007D67FA" w:rsidRPr="007D67FA" w:rsidRDefault="008C5836" w:rsidP="007D67FA">
            <w:pPr>
              <w:spacing w:after="0" w:line="825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38"/>
                <w:szCs w:val="38"/>
                <w:lang w:eastAsia="fr-F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38"/>
                <w:szCs w:val="38"/>
                <w:lang w:eastAsia="fr-FR"/>
              </w:rPr>
              <w:t>5</w:t>
            </w:r>
            <w:r w:rsidR="007D67FA" w:rsidRPr="007D67FA">
              <w:rPr>
                <w:rFonts w:ascii="Helvetica" w:eastAsia="Times New Roman" w:hAnsi="Helvetica" w:cs="Helvetica"/>
                <w:b/>
                <w:bCs/>
                <w:color w:val="333333"/>
                <w:sz w:val="38"/>
                <w:szCs w:val="38"/>
                <w:lang w:eastAsia="fr-FR"/>
              </w:rPr>
              <w:t xml:space="preserve">. </w:t>
            </w:r>
            <w:r w:rsidR="007D67FA" w:rsidRPr="007D67FA">
              <w:rPr>
                <w:rFonts w:ascii="Helvetica" w:eastAsia="Times New Roman" w:hAnsi="Helvetica" w:cs="Helvetica"/>
                <w:b/>
                <w:bCs/>
                <w:color w:val="333333"/>
                <w:sz w:val="30"/>
                <w:szCs w:val="30"/>
                <w:lang w:eastAsia="fr-FR"/>
              </w:rPr>
              <w:t>Avoir un CSE plus actif ou conforme à ses idées</w:t>
            </w:r>
          </w:p>
        </w:tc>
      </w:tr>
    </w:tbl>
    <w:p w14:paraId="11BA5FB7" w14:textId="77777777" w:rsidR="008C5836" w:rsidRDefault="007D67FA" w:rsidP="007D67FA">
      <w:pPr>
        <w:shd w:val="clear" w:color="auto" w:fill="FFFFFF"/>
        <w:spacing w:after="450" w:line="420" w:lineRule="atLeast"/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</w:pPr>
      <w:r w:rsidRPr="007D67FA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> 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>Votre choix sera crucial !</w:t>
      </w:r>
      <w:r w:rsidR="008C5836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 </w:t>
      </w:r>
    </w:p>
    <w:p w14:paraId="176526DE" w14:textId="20DD838B" w:rsidR="00DC589D" w:rsidRDefault="007D67FA" w:rsidP="008C5836">
      <w:pPr>
        <w:shd w:val="clear" w:color="auto" w:fill="FFFFFF"/>
        <w:spacing w:after="450" w:line="420" w:lineRule="atLeast"/>
        <w:rPr>
          <w:rFonts w:ascii="Arial" w:hAnsi="Arial" w:cs="Arial"/>
          <w:color w:val="4D5156"/>
          <w:shd w:val="clear" w:color="auto" w:fill="FFFFFF"/>
        </w:rPr>
      </w:pPr>
      <w:r w:rsidRPr="007D67FA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>Il en va du CSE comme de la politique : si vous n'êtes pas satisfait du travail des élus de l'instance de votre entreprise, si vous jugez l'instance trop peu active, pas assez à l'écoute des salariés ou réagissant trop peu aux initiati</w:t>
      </w:r>
      <w:r w:rsidR="008C5836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>ves de l'employeur, changez-en !</w:t>
      </w:r>
    </w:p>
    <w:sectPr w:rsidR="00DC5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FC"/>
    <w:rsid w:val="00002549"/>
    <w:rsid w:val="0005444D"/>
    <w:rsid w:val="00124009"/>
    <w:rsid w:val="002B1E6B"/>
    <w:rsid w:val="00344021"/>
    <w:rsid w:val="003918D7"/>
    <w:rsid w:val="004F54CA"/>
    <w:rsid w:val="0070489C"/>
    <w:rsid w:val="00707B94"/>
    <w:rsid w:val="007D67FA"/>
    <w:rsid w:val="008C5836"/>
    <w:rsid w:val="00A45FA6"/>
    <w:rsid w:val="00A608CB"/>
    <w:rsid w:val="00B65478"/>
    <w:rsid w:val="00DC589D"/>
    <w:rsid w:val="00F675FC"/>
    <w:rsid w:val="00F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C228"/>
  <w15:chartTrackingRefBased/>
  <w15:docId w15:val="{AFB32A0A-600F-4F06-929E-C7061B9A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C589D"/>
    <w:rPr>
      <w:color w:val="0000FF"/>
      <w:u w:val="single"/>
    </w:rPr>
  </w:style>
  <w:style w:type="paragraph" w:styleId="Sansinterligne">
    <w:name w:val="No Spacing"/>
    <w:uiPriority w:val="1"/>
    <w:qFormat/>
    <w:rsid w:val="00707B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83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0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7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223026B47944088DBAA759DA31C9A" ma:contentTypeVersion="14" ma:contentTypeDescription="Crée un document." ma:contentTypeScope="" ma:versionID="c2c90427ae268f6d10be30a37084f42e">
  <xsd:schema xmlns:xsd="http://www.w3.org/2001/XMLSchema" xmlns:xs="http://www.w3.org/2001/XMLSchema" xmlns:p="http://schemas.microsoft.com/office/2006/metadata/properties" xmlns:ns3="b7f2f6cc-be2c-4810-986d-5474d807bd28" xmlns:ns4="6c2487dd-28fb-49ef-8295-e5c8a84a78cc" targetNamespace="http://schemas.microsoft.com/office/2006/metadata/properties" ma:root="true" ma:fieldsID="7915f61352aa0fb067416bfd7b5ca760" ns3:_="" ns4:_="">
    <xsd:import namespace="b7f2f6cc-be2c-4810-986d-5474d807bd28"/>
    <xsd:import namespace="6c2487dd-28fb-49ef-8295-e5c8a84a78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2f6cc-be2c-4810-986d-5474d807b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487dd-28fb-49ef-8295-e5c8a84a7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2f6cc-be2c-4810-986d-5474d807bd28" xsi:nil="true"/>
  </documentManagement>
</p:properties>
</file>

<file path=customXml/itemProps1.xml><?xml version="1.0" encoding="utf-8"?>
<ds:datastoreItem xmlns:ds="http://schemas.openxmlformats.org/officeDocument/2006/customXml" ds:itemID="{6B2FC575-B6A6-42CC-AB87-B488D472B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2f6cc-be2c-4810-986d-5474d807bd28"/>
    <ds:schemaRef ds:uri="6c2487dd-28fb-49ef-8295-e5c8a84a7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24F000-F8C3-4191-BFBC-3CDC24202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577C5-61D9-4DF6-99A8-039775130E7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c2487dd-28fb-49ef-8295-e5c8a84a78cc"/>
    <ds:schemaRef ds:uri="b7f2f6cc-be2c-4810-986d-5474d807bd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BOCQUET Delphine</dc:creator>
  <cp:keywords/>
  <dc:description/>
  <cp:lastModifiedBy>BOCQUET Delphine</cp:lastModifiedBy>
  <cp:revision>3</cp:revision>
  <dcterms:created xsi:type="dcterms:W3CDTF">2023-12-14T14:28:00Z</dcterms:created>
  <dcterms:modified xsi:type="dcterms:W3CDTF">2023-12-14T14:35:00Z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0x010100F7B223026B47944088DBAA759DA31C9A</vt:lpwstr>
  </property>
</Properties>
</file>